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28" w:rsidRPr="00DC26C7" w:rsidRDefault="00787B28" w:rsidP="00787B28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DC26C7">
        <w:rPr>
          <w:rFonts w:cs="B Lotus" w:hint="cs"/>
          <w:b/>
          <w:bCs/>
          <w:sz w:val="24"/>
          <w:szCs w:val="24"/>
          <w:rtl/>
          <w:lang w:bidi="fa-IR"/>
        </w:rPr>
        <w:t>عنوان کارگاه: مطالعات مرور نظام مند و متاآنالیز</w:t>
      </w:r>
    </w:p>
    <w:p w:rsidR="00AF2D23" w:rsidRPr="00DC26C7" w:rsidRDefault="00AF2D23" w:rsidP="00AF2D23">
      <w:p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DC26C7">
        <w:rPr>
          <w:rFonts w:cs="B Lotus" w:hint="cs"/>
          <w:b/>
          <w:bCs/>
          <w:sz w:val="24"/>
          <w:szCs w:val="24"/>
          <w:rtl/>
          <w:lang w:bidi="fa-IR"/>
        </w:rPr>
        <w:t>برگزار کننده:</w:t>
      </w:r>
      <w:r w:rsidRPr="00DC26C7">
        <w:rPr>
          <w:rFonts w:cs="B Lotus" w:hint="cs"/>
          <w:sz w:val="24"/>
          <w:szCs w:val="24"/>
          <w:rtl/>
          <w:lang w:bidi="fa-IR"/>
        </w:rPr>
        <w:t xml:space="preserve"> مرکز تحقیقات مدیریت اطلاعات سلامت، دانشگاه علوم پزشکی کاشان</w:t>
      </w:r>
    </w:p>
    <w:p w:rsidR="00787B28" w:rsidRPr="00DC26C7" w:rsidRDefault="00787B28" w:rsidP="00DC26C7">
      <w:p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DC26C7">
        <w:rPr>
          <w:rFonts w:cs="B Lotus" w:hint="cs"/>
          <w:b/>
          <w:bCs/>
          <w:sz w:val="24"/>
          <w:szCs w:val="24"/>
          <w:rtl/>
          <w:lang w:bidi="fa-IR"/>
        </w:rPr>
        <w:t>مخاطبین:</w:t>
      </w:r>
      <w:r w:rsidRPr="00DC26C7">
        <w:rPr>
          <w:rFonts w:cs="B Lotus" w:hint="cs"/>
          <w:sz w:val="24"/>
          <w:szCs w:val="24"/>
          <w:rtl/>
          <w:lang w:bidi="fa-IR"/>
        </w:rPr>
        <w:t xml:space="preserve"> اعضای هیئت علمی دانشگاه علوم پزشکی کاشان</w:t>
      </w:r>
    </w:p>
    <w:p w:rsidR="00787B28" w:rsidRPr="00DC26C7" w:rsidRDefault="002E4E77" w:rsidP="00DC26C7">
      <w:p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DC26C7">
        <w:rPr>
          <w:rFonts w:cs="B Lotus" w:hint="cs"/>
          <w:b/>
          <w:bCs/>
          <w:sz w:val="24"/>
          <w:szCs w:val="24"/>
          <w:rtl/>
          <w:lang w:bidi="fa-IR"/>
        </w:rPr>
        <w:t>مدت:</w:t>
      </w:r>
      <w:r w:rsidRPr="00DC26C7">
        <w:rPr>
          <w:rFonts w:cs="B Lotus" w:hint="cs"/>
          <w:sz w:val="24"/>
          <w:szCs w:val="24"/>
          <w:rtl/>
          <w:lang w:bidi="fa-IR"/>
        </w:rPr>
        <w:t xml:space="preserve"> </w:t>
      </w:r>
      <w:r w:rsidR="00DC26C7">
        <w:rPr>
          <w:rFonts w:cs="B Lotus" w:hint="cs"/>
          <w:sz w:val="24"/>
          <w:szCs w:val="24"/>
          <w:rtl/>
          <w:lang w:bidi="fa-IR"/>
        </w:rPr>
        <w:t>14</w:t>
      </w:r>
      <w:r w:rsidRPr="00DC26C7">
        <w:rPr>
          <w:rFonts w:cs="B Lotus" w:hint="cs"/>
          <w:sz w:val="24"/>
          <w:szCs w:val="24"/>
          <w:rtl/>
          <w:lang w:bidi="fa-IR"/>
        </w:rPr>
        <w:t xml:space="preserve"> </w:t>
      </w:r>
      <w:r w:rsidR="00787B28" w:rsidRPr="00DC26C7">
        <w:rPr>
          <w:rFonts w:cs="B Lotus" w:hint="cs"/>
          <w:sz w:val="24"/>
          <w:szCs w:val="24"/>
          <w:rtl/>
          <w:lang w:bidi="fa-IR"/>
        </w:rPr>
        <w:t xml:space="preserve">ساعت طی </w:t>
      </w:r>
      <w:r w:rsidRPr="00DC26C7">
        <w:rPr>
          <w:rFonts w:cs="B Lotus" w:hint="cs"/>
          <w:sz w:val="24"/>
          <w:szCs w:val="24"/>
          <w:rtl/>
          <w:lang w:bidi="fa-IR"/>
        </w:rPr>
        <w:t>دو</w:t>
      </w:r>
      <w:r w:rsidR="00787B28" w:rsidRPr="00DC26C7">
        <w:rPr>
          <w:rFonts w:cs="B Lotus" w:hint="cs"/>
          <w:sz w:val="24"/>
          <w:szCs w:val="24"/>
          <w:rtl/>
          <w:lang w:bidi="fa-IR"/>
        </w:rPr>
        <w:t xml:space="preserve"> روز</w:t>
      </w:r>
      <w:r w:rsidR="00DC26C7">
        <w:rPr>
          <w:rFonts w:cs="B Lotus" w:hint="cs"/>
          <w:sz w:val="24"/>
          <w:szCs w:val="24"/>
          <w:rtl/>
          <w:lang w:bidi="fa-IR"/>
        </w:rPr>
        <w:t xml:space="preserve"> (22 و 23 دی ماه 1395)</w:t>
      </w:r>
    </w:p>
    <w:p w:rsidR="00787B28" w:rsidRPr="00DC26C7" w:rsidRDefault="00787B28" w:rsidP="006151B2">
      <w:p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DC26C7">
        <w:rPr>
          <w:rFonts w:cs="B Lotus" w:hint="cs"/>
          <w:b/>
          <w:bCs/>
          <w:sz w:val="24"/>
          <w:szCs w:val="24"/>
          <w:rtl/>
          <w:lang w:bidi="fa-IR"/>
        </w:rPr>
        <w:t>هدف:</w:t>
      </w:r>
      <w:r w:rsidR="006151B2">
        <w:rPr>
          <w:rFonts w:cs="B Lotus" w:hint="cs"/>
          <w:sz w:val="24"/>
          <w:szCs w:val="24"/>
          <w:rtl/>
          <w:lang w:bidi="fa-IR"/>
        </w:rPr>
        <w:t xml:space="preserve"> آشنایی مخاطبین با نحوه انجام </w:t>
      </w:r>
      <w:r w:rsidRPr="00DC26C7">
        <w:rPr>
          <w:rFonts w:cs="B Lotus" w:hint="cs"/>
          <w:sz w:val="24"/>
          <w:szCs w:val="24"/>
          <w:rtl/>
          <w:lang w:bidi="fa-IR"/>
        </w:rPr>
        <w:t>مطال</w:t>
      </w:r>
      <w:r w:rsidR="006151B2">
        <w:rPr>
          <w:rFonts w:cs="B Lotus" w:hint="cs"/>
          <w:sz w:val="24"/>
          <w:szCs w:val="24"/>
          <w:rtl/>
          <w:lang w:bidi="fa-IR"/>
        </w:rPr>
        <w:t>عات مرور نظام مند و متاآنالیز</w:t>
      </w:r>
    </w:p>
    <w:p w:rsidR="00787B28" w:rsidRPr="00DC26C7" w:rsidRDefault="00787B28" w:rsidP="00787B28">
      <w:pPr>
        <w:bidi/>
        <w:spacing w:line="240" w:lineRule="auto"/>
        <w:rPr>
          <w:rFonts w:cs="B Lotus" w:hint="cs"/>
          <w:b/>
          <w:bCs/>
          <w:sz w:val="24"/>
          <w:szCs w:val="24"/>
          <w:rtl/>
          <w:lang w:bidi="fa-IR"/>
        </w:rPr>
      </w:pPr>
      <w:r w:rsidRPr="00DC26C7">
        <w:rPr>
          <w:rFonts w:cs="B Lotus" w:hint="cs"/>
          <w:b/>
          <w:bCs/>
          <w:sz w:val="24"/>
          <w:szCs w:val="24"/>
          <w:rtl/>
          <w:lang w:bidi="fa-IR"/>
        </w:rPr>
        <w:t>روز اول</w:t>
      </w:r>
      <w:r w:rsidR="00A83D8C" w:rsidRPr="00DC26C7">
        <w:rPr>
          <w:rFonts w:cs="B Lotus" w:hint="cs"/>
          <w:b/>
          <w:bCs/>
          <w:sz w:val="24"/>
          <w:szCs w:val="24"/>
          <w:rtl/>
          <w:lang w:bidi="fa-IR"/>
        </w:rPr>
        <w:t xml:space="preserve"> (مرور نظام مند)</w:t>
      </w:r>
    </w:p>
    <w:tbl>
      <w:tblPr>
        <w:tblStyle w:val="TableGrid"/>
        <w:bidiVisual/>
        <w:tblW w:w="10373" w:type="dxa"/>
        <w:tblLook w:val="04A0"/>
      </w:tblPr>
      <w:tblGrid>
        <w:gridCol w:w="732"/>
        <w:gridCol w:w="2531"/>
        <w:gridCol w:w="3150"/>
        <w:gridCol w:w="1458"/>
        <w:gridCol w:w="1152"/>
        <w:gridCol w:w="1350"/>
      </w:tblGrid>
      <w:tr w:rsidR="00950464" w:rsidRPr="00DC26C7" w:rsidTr="00950464">
        <w:tc>
          <w:tcPr>
            <w:tcW w:w="10373" w:type="dxa"/>
            <w:gridSpan w:val="6"/>
            <w:shd w:val="clear" w:color="auto" w:fill="D9D9D9" w:themeFill="background1" w:themeFillShade="D9"/>
          </w:tcPr>
          <w:p w:rsidR="00950464" w:rsidRPr="00DC26C7" w:rsidRDefault="00950464" w:rsidP="0083147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عنوان: مطالعات مرور نظام مند</w:t>
            </w:r>
          </w:p>
          <w:p w:rsidR="00950464" w:rsidRPr="00DC26C7" w:rsidRDefault="00950464" w:rsidP="006151B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هدف: 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>آشنا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t xml:space="preserve"> با نحوه انجام 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>مطالعات مرور نظام مند</w:t>
            </w:r>
          </w:p>
          <w:p w:rsidR="00950464" w:rsidRPr="00DC26C7" w:rsidRDefault="00950464" w:rsidP="00A5380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مدرسین: آقای دکتر گیلاسی، خانم دکتر نادی، آقای دکتر نبوتی</w:t>
            </w: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31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150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توضیح</w:t>
            </w:r>
          </w:p>
        </w:tc>
        <w:tc>
          <w:tcPr>
            <w:tcW w:w="1458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152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نحوه انجام</w:t>
            </w:r>
          </w:p>
        </w:tc>
        <w:tc>
          <w:tcPr>
            <w:tcW w:w="1350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معرفی مطالعه مرور نظام مند</w:t>
            </w:r>
          </w:p>
        </w:tc>
        <w:tc>
          <w:tcPr>
            <w:tcW w:w="3150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تعریف، ویژگی ها و مقایسه با سایر مطالعات</w:t>
            </w:r>
          </w:p>
        </w:tc>
        <w:tc>
          <w:tcPr>
            <w:tcW w:w="1458" w:type="dxa"/>
          </w:tcPr>
          <w:p w:rsidR="00950464" w:rsidRPr="00DC26C7" w:rsidRDefault="00950464" w:rsidP="00B7396A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نبوتی</w:t>
            </w:r>
          </w:p>
        </w:tc>
        <w:tc>
          <w:tcPr>
            <w:tcW w:w="1152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350" w:type="dxa"/>
            <w:vMerge w:val="restart"/>
            <w:vAlign w:val="center"/>
          </w:tcPr>
          <w:p w:rsidR="00950464" w:rsidRPr="00DC26C7" w:rsidRDefault="00950464" w:rsidP="00DC26C7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:00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-9:45</w:t>
            </w: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مراحل انجام مطالعه مرور نظام مند</w:t>
            </w:r>
          </w:p>
        </w:tc>
        <w:tc>
          <w:tcPr>
            <w:tcW w:w="3150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ذکر مراحل لازم جهت انجام مطالعه مرور نظام مند</w:t>
            </w:r>
          </w:p>
        </w:tc>
        <w:tc>
          <w:tcPr>
            <w:tcW w:w="1458" w:type="dxa"/>
          </w:tcPr>
          <w:p w:rsidR="00950464" w:rsidRPr="00DC26C7" w:rsidRDefault="00950464" w:rsidP="00B7396A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نبوتی</w:t>
            </w:r>
          </w:p>
        </w:tc>
        <w:tc>
          <w:tcPr>
            <w:tcW w:w="1152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350" w:type="dxa"/>
            <w:vMerge/>
          </w:tcPr>
          <w:p w:rsidR="00950464" w:rsidRPr="00DC26C7" w:rsidRDefault="00950464" w:rsidP="002E4E7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تدوین پروتکل مطالعه مرور نظام مند</w:t>
            </w:r>
          </w:p>
        </w:tc>
        <w:tc>
          <w:tcPr>
            <w:tcW w:w="3150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تشریح اجزای مربوط به پروتکل مطالعه مرور نظام مند از جمله سئوال مطالعه بر اساس </w:t>
            </w:r>
            <w:r w:rsidRPr="00DC26C7">
              <w:rPr>
                <w:rFonts w:cs="B Lotus"/>
                <w:sz w:val="24"/>
                <w:szCs w:val="24"/>
                <w:lang w:bidi="fa-IR"/>
              </w:rPr>
              <w:t>PICO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، شرایط ورود و خروج</w:t>
            </w:r>
          </w:p>
        </w:tc>
        <w:tc>
          <w:tcPr>
            <w:tcW w:w="1458" w:type="dxa"/>
          </w:tcPr>
          <w:p w:rsidR="00950464" w:rsidRPr="00DC26C7" w:rsidRDefault="00950464" w:rsidP="00B7396A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نبوتی</w:t>
            </w:r>
          </w:p>
        </w:tc>
        <w:tc>
          <w:tcPr>
            <w:tcW w:w="1152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ارائه و کار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1350" w:type="dxa"/>
            <w:vMerge/>
          </w:tcPr>
          <w:p w:rsidR="00950464" w:rsidRPr="00DC26C7" w:rsidRDefault="00950464" w:rsidP="002E4E7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9023" w:type="dxa"/>
            <w:gridSpan w:val="5"/>
          </w:tcPr>
          <w:p w:rsidR="00950464" w:rsidRDefault="00950464" w:rsidP="00D24F2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استراحت و پذیرایی</w:t>
            </w:r>
          </w:p>
          <w:p w:rsidR="00950464" w:rsidRPr="00DC26C7" w:rsidRDefault="00950464" w:rsidP="0094051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50464" w:rsidRPr="00DC26C7" w:rsidRDefault="00950464" w:rsidP="00DC26C7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9:45-10:00</w:t>
            </w: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A83D8C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A83D8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جستجوی مقالات</w:t>
            </w:r>
            <w:bookmarkStart w:id="0" w:name="_GoBack"/>
            <w:bookmarkEnd w:id="0"/>
          </w:p>
        </w:tc>
        <w:tc>
          <w:tcPr>
            <w:tcW w:w="3150" w:type="dxa"/>
          </w:tcPr>
          <w:p w:rsidR="00950464" w:rsidRPr="00DC26C7" w:rsidRDefault="00950464" w:rsidP="00937E9C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طراحی استراتژی جستجو</w:t>
            </w:r>
          </w:p>
          <w:p w:rsidR="00950464" w:rsidRPr="00DC26C7" w:rsidRDefault="00950464" w:rsidP="00937E9C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انتخاب پایگاه های اطلاعاتی و نحوه انجام جستجو</w:t>
            </w:r>
          </w:p>
          <w:p w:rsidR="00950464" w:rsidRPr="00DC26C7" w:rsidRDefault="00950464" w:rsidP="00A83D8C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دریافت مقالات و تجمیع آنها در نرم افزار </w:t>
            </w:r>
            <w:r w:rsidRPr="00DC26C7">
              <w:rPr>
                <w:rFonts w:cs="B Lotus"/>
                <w:sz w:val="24"/>
                <w:szCs w:val="24"/>
                <w:lang w:bidi="fa-IR"/>
              </w:rPr>
              <w:t>EndNote</w:t>
            </w:r>
          </w:p>
        </w:tc>
        <w:tc>
          <w:tcPr>
            <w:tcW w:w="1458" w:type="dxa"/>
          </w:tcPr>
          <w:p w:rsidR="00950464" w:rsidRPr="00DC26C7" w:rsidRDefault="00950464" w:rsidP="00787B2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خانم دکتر نادی</w:t>
            </w:r>
          </w:p>
        </w:tc>
        <w:tc>
          <w:tcPr>
            <w:tcW w:w="1152" w:type="dxa"/>
          </w:tcPr>
          <w:p w:rsidR="00950464" w:rsidRPr="00DC26C7" w:rsidRDefault="00950464" w:rsidP="00787B2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 xml:space="preserve">ارائه و کار 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lastRenderedPageBreak/>
              <w:t>عمل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350" w:type="dxa"/>
            <w:vMerge w:val="restart"/>
            <w:vAlign w:val="center"/>
          </w:tcPr>
          <w:p w:rsidR="00950464" w:rsidRPr="00DC26C7" w:rsidRDefault="00950464" w:rsidP="00DC26C7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10:00-11:45</w:t>
            </w: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انتخاب مطالعات و شرایط ورود و خروج </w:t>
            </w:r>
          </w:p>
        </w:tc>
        <w:tc>
          <w:tcPr>
            <w:tcW w:w="3150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تعریف شرایط ورود و خروج </w:t>
            </w:r>
          </w:p>
          <w:p w:rsidR="00950464" w:rsidRPr="00DC26C7" w:rsidRDefault="00950464" w:rsidP="002E4E77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نحوه انتخاب مقالات از روی عنوان، خلاصه و متن کامل بر اساس شرایط ورود و خروج</w:t>
            </w:r>
          </w:p>
        </w:tc>
        <w:tc>
          <w:tcPr>
            <w:tcW w:w="1458" w:type="dxa"/>
          </w:tcPr>
          <w:p w:rsidR="00950464" w:rsidRPr="00DC26C7" w:rsidRDefault="00950464" w:rsidP="00B7396A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نبوتی</w:t>
            </w:r>
          </w:p>
        </w:tc>
        <w:tc>
          <w:tcPr>
            <w:tcW w:w="1152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350" w:type="dxa"/>
            <w:vMerge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استخراج اطلاعات از مقالات</w:t>
            </w:r>
          </w:p>
        </w:tc>
        <w:tc>
          <w:tcPr>
            <w:tcW w:w="3150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نوع اطلاعات و روش استخراج آنها از مقالات انتخاب شده</w:t>
            </w:r>
          </w:p>
        </w:tc>
        <w:tc>
          <w:tcPr>
            <w:tcW w:w="1458" w:type="dxa"/>
          </w:tcPr>
          <w:p w:rsidR="00950464" w:rsidRPr="00DC26C7" w:rsidRDefault="00950464" w:rsidP="00B7396A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نبوتی</w:t>
            </w:r>
          </w:p>
        </w:tc>
        <w:tc>
          <w:tcPr>
            <w:tcW w:w="1152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350" w:type="dxa"/>
            <w:vMerge/>
          </w:tcPr>
          <w:p w:rsidR="00950464" w:rsidRPr="00DC26C7" w:rsidRDefault="00950464" w:rsidP="002E4E7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ارزیابی کیفیت مطالعات</w:t>
            </w:r>
          </w:p>
        </w:tc>
        <w:tc>
          <w:tcPr>
            <w:tcW w:w="3150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روش های ارزیابی کیفیت متودولوژیکی مطالعات انتخاب شده</w:t>
            </w:r>
          </w:p>
        </w:tc>
        <w:tc>
          <w:tcPr>
            <w:tcW w:w="1458" w:type="dxa"/>
          </w:tcPr>
          <w:p w:rsidR="00950464" w:rsidRPr="00DC26C7" w:rsidRDefault="00950464" w:rsidP="00B7396A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نبوتی</w:t>
            </w:r>
          </w:p>
        </w:tc>
        <w:tc>
          <w:tcPr>
            <w:tcW w:w="1152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 xml:space="preserve">ارائه و کار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1350" w:type="dxa"/>
            <w:vMerge/>
          </w:tcPr>
          <w:p w:rsidR="00950464" w:rsidRPr="00DC26C7" w:rsidRDefault="00950464" w:rsidP="002E4E7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2E4E77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تجمیع و تفسیر نتایج</w:t>
            </w:r>
          </w:p>
        </w:tc>
        <w:tc>
          <w:tcPr>
            <w:tcW w:w="3150" w:type="dxa"/>
          </w:tcPr>
          <w:p w:rsidR="00950464" w:rsidRPr="00DC26C7" w:rsidRDefault="00950464" w:rsidP="002E4E7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نحوه تجمیع اطلاعات استخراج شده از مقالات و نحوه تفسیر آنها</w:t>
            </w:r>
          </w:p>
        </w:tc>
        <w:tc>
          <w:tcPr>
            <w:tcW w:w="1458" w:type="dxa"/>
          </w:tcPr>
          <w:p w:rsidR="00950464" w:rsidRPr="00DC26C7" w:rsidRDefault="00950464" w:rsidP="00B7396A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نبوتی</w:t>
            </w:r>
          </w:p>
        </w:tc>
        <w:tc>
          <w:tcPr>
            <w:tcW w:w="1152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 xml:space="preserve">ارائه و کار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1350" w:type="dxa"/>
            <w:vMerge/>
          </w:tcPr>
          <w:p w:rsidR="00950464" w:rsidRPr="00DC26C7" w:rsidRDefault="00950464" w:rsidP="002E4E7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9023" w:type="dxa"/>
            <w:gridSpan w:val="5"/>
          </w:tcPr>
          <w:p w:rsidR="00950464" w:rsidRPr="00DC26C7" w:rsidRDefault="00950464" w:rsidP="00D24F2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استراحت و پذیرایی</w:t>
            </w:r>
          </w:p>
        </w:tc>
        <w:tc>
          <w:tcPr>
            <w:tcW w:w="1350" w:type="dxa"/>
          </w:tcPr>
          <w:p w:rsidR="00950464" w:rsidRPr="00DC26C7" w:rsidRDefault="00950464" w:rsidP="00D24F20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11:45-12:00</w:t>
            </w: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D24F20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معیارهای تاثیر برای پیامدهای گسسته</w:t>
            </w:r>
          </w:p>
        </w:tc>
        <w:tc>
          <w:tcPr>
            <w:tcW w:w="3150" w:type="dxa"/>
          </w:tcPr>
          <w:p w:rsidR="00950464" w:rsidRPr="00DC26C7" w:rsidRDefault="00950464" w:rsidP="00D24F20">
            <w:pPr>
              <w:rPr>
                <w:rFonts w:cs="B Lotus"/>
                <w:sz w:val="24"/>
                <w:szCs w:val="24"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lang w:bidi="fa-IR"/>
              </w:rPr>
              <w:t>Risk ratio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</w:t>
            </w:r>
            <w:r w:rsidRPr="00DC26C7">
              <w:rPr>
                <w:rFonts w:cs="B Lotus"/>
                <w:sz w:val="24"/>
                <w:szCs w:val="24"/>
                <w:lang w:bidi="fa-IR"/>
              </w:rPr>
              <w:t>Odds ration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</w:t>
            </w:r>
            <w:r w:rsidRPr="00DC26C7">
              <w:rPr>
                <w:rFonts w:cs="B Lotus"/>
                <w:sz w:val="24"/>
                <w:szCs w:val="24"/>
                <w:lang w:bidi="fa-IR"/>
              </w:rPr>
              <w:t>Risk difference</w:t>
            </w:r>
          </w:p>
        </w:tc>
        <w:tc>
          <w:tcPr>
            <w:tcW w:w="1458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گیلاسی</w:t>
            </w:r>
          </w:p>
        </w:tc>
        <w:tc>
          <w:tcPr>
            <w:tcW w:w="1152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350" w:type="dxa"/>
            <w:vMerge w:val="restart"/>
            <w:vAlign w:val="center"/>
          </w:tcPr>
          <w:p w:rsidR="00950464" w:rsidRPr="00DC26C7" w:rsidRDefault="00950464" w:rsidP="00D24F20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12:00-14:00</w:t>
            </w: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D24F20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معیارهای تاثیر برای پیامدهای پیوسته</w:t>
            </w:r>
          </w:p>
        </w:tc>
        <w:tc>
          <w:tcPr>
            <w:tcW w:w="3150" w:type="dxa"/>
          </w:tcPr>
          <w:p w:rsidR="00950464" w:rsidRPr="00DC26C7" w:rsidRDefault="00950464" w:rsidP="00D24F20">
            <w:pPr>
              <w:rPr>
                <w:rFonts w:cs="B Lotus"/>
                <w:sz w:val="24"/>
                <w:szCs w:val="24"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lang w:bidi="fa-IR"/>
              </w:rPr>
              <w:t>Mean difference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، </w:t>
            </w:r>
            <w:r w:rsidRPr="00DC26C7">
              <w:rPr>
                <w:rFonts w:cs="B Lotus"/>
                <w:sz w:val="24"/>
                <w:szCs w:val="24"/>
                <w:lang w:bidi="fa-IR"/>
              </w:rPr>
              <w:t>Standardized mean difference</w:t>
            </w:r>
          </w:p>
        </w:tc>
        <w:tc>
          <w:tcPr>
            <w:tcW w:w="1458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گیلاسی</w:t>
            </w:r>
          </w:p>
        </w:tc>
        <w:tc>
          <w:tcPr>
            <w:tcW w:w="1152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350" w:type="dxa"/>
            <w:vMerge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732" w:type="dxa"/>
          </w:tcPr>
          <w:p w:rsidR="00950464" w:rsidRPr="00DC26C7" w:rsidRDefault="00950464" w:rsidP="00D24F20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1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معیارهای تاثیر برای پیامدهای ترتیبی</w:t>
            </w:r>
          </w:p>
        </w:tc>
        <w:tc>
          <w:tcPr>
            <w:tcW w:w="3150" w:type="dxa"/>
          </w:tcPr>
          <w:p w:rsidR="00950464" w:rsidRPr="00DC26C7" w:rsidRDefault="00950464" w:rsidP="00D24F20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8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آقای دکتر گیلاسی</w:t>
            </w:r>
          </w:p>
        </w:tc>
        <w:tc>
          <w:tcPr>
            <w:tcW w:w="1152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350" w:type="dxa"/>
            <w:vMerge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53803" w:rsidRPr="00DC26C7" w:rsidRDefault="00A53803" w:rsidP="00787B28">
      <w:pPr>
        <w:bidi/>
        <w:spacing w:line="240" w:lineRule="auto"/>
        <w:rPr>
          <w:rFonts w:cs="B Lotus"/>
          <w:sz w:val="24"/>
          <w:szCs w:val="24"/>
          <w:rtl/>
          <w:lang w:bidi="fa-IR"/>
        </w:rPr>
      </w:pPr>
    </w:p>
    <w:p w:rsidR="00A53803" w:rsidRPr="00DC26C7" w:rsidRDefault="00A53803" w:rsidP="00DE2CC6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DC26C7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روز</w:t>
      </w:r>
      <w:r w:rsidR="00DE2CC6" w:rsidRPr="00DC26C7">
        <w:rPr>
          <w:rFonts w:cs="B Lotus" w:hint="cs"/>
          <w:b/>
          <w:bCs/>
          <w:sz w:val="24"/>
          <w:szCs w:val="24"/>
          <w:rtl/>
          <w:lang w:bidi="fa-IR"/>
        </w:rPr>
        <w:t>دوم</w:t>
      </w:r>
      <w:r w:rsidR="00DC26C7">
        <w:rPr>
          <w:rFonts w:cs="B Lotus" w:hint="cs"/>
          <w:b/>
          <w:bCs/>
          <w:sz w:val="24"/>
          <w:szCs w:val="24"/>
          <w:rtl/>
          <w:lang w:bidi="fa-IR"/>
        </w:rPr>
        <w:t xml:space="preserve"> (متاآنالیز)</w:t>
      </w:r>
    </w:p>
    <w:tbl>
      <w:tblPr>
        <w:tblStyle w:val="TableGrid"/>
        <w:bidiVisual/>
        <w:tblW w:w="10193" w:type="dxa"/>
        <w:tblLook w:val="04A0"/>
      </w:tblPr>
      <w:tblGrid>
        <w:gridCol w:w="739"/>
        <w:gridCol w:w="5944"/>
        <w:gridCol w:w="1890"/>
        <w:gridCol w:w="1620"/>
      </w:tblGrid>
      <w:tr w:rsidR="00950464" w:rsidRPr="00DC26C7" w:rsidTr="00950464">
        <w:tc>
          <w:tcPr>
            <w:tcW w:w="10193" w:type="dxa"/>
            <w:gridSpan w:val="4"/>
            <w:shd w:val="clear" w:color="auto" w:fill="D9D9D9" w:themeFill="background1" w:themeFillShade="D9"/>
          </w:tcPr>
          <w:p w:rsidR="00950464" w:rsidRPr="00DC26C7" w:rsidRDefault="00950464" w:rsidP="0083147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عنوان: مطالعات متاآنالیز</w:t>
            </w:r>
          </w:p>
          <w:p w:rsidR="00950464" w:rsidRPr="00DC26C7" w:rsidRDefault="00950464" w:rsidP="0083147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هدف: 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>آشنا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 xml:space="preserve"> با 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نحوه انجام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 xml:space="preserve"> مطالعات 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متاآنالیز</w:t>
            </w:r>
          </w:p>
          <w:p w:rsidR="00950464" w:rsidRPr="005E6F45" w:rsidRDefault="00950464" w:rsidP="00E24A73">
            <w:pPr>
              <w:bidi/>
              <w:rPr>
                <w:rFonts w:cs="B Lotus"/>
                <w:color w:val="FF0000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مدرسین: آقای دکتر برادران</w:t>
            </w:r>
            <w:r w:rsidRPr="005E6F45">
              <w:rPr>
                <w:rFonts w:cs="B Lotus" w:hint="cs"/>
                <w:color w:val="FF0000"/>
                <w:sz w:val="24"/>
                <w:szCs w:val="24"/>
                <w:rtl/>
                <w:lang w:bidi="fa-IR"/>
              </w:rPr>
              <w:t xml:space="preserve"> استاد تمام گروه اپيدميولوژي دانشگاه علوم پزشكي ايران</w:t>
            </w:r>
          </w:p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4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890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نحوه انجام</w:t>
            </w:r>
          </w:p>
        </w:tc>
        <w:tc>
          <w:tcPr>
            <w:tcW w:w="1620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A53803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معرفی مطالعات متاآنالیز</w:t>
            </w:r>
          </w:p>
        </w:tc>
        <w:tc>
          <w:tcPr>
            <w:tcW w:w="1890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620" w:type="dxa"/>
            <w:vMerge w:val="restart"/>
            <w:vAlign w:val="center"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8:00-9:45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DC26C7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>ارزيابي نقادانه براي يافتن مطالعات روا</w:t>
            </w:r>
          </w:p>
        </w:tc>
        <w:tc>
          <w:tcPr>
            <w:tcW w:w="1890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 و کار گروهی</w:t>
            </w:r>
          </w:p>
        </w:tc>
        <w:tc>
          <w:tcPr>
            <w:tcW w:w="1620" w:type="dxa"/>
            <w:vMerge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8573" w:type="dxa"/>
            <w:gridSpan w:val="3"/>
          </w:tcPr>
          <w:p w:rsidR="00950464" w:rsidRPr="00DC26C7" w:rsidRDefault="00950464" w:rsidP="00D24F2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استراحت و پذیرایی</w:t>
            </w:r>
          </w:p>
        </w:tc>
        <w:tc>
          <w:tcPr>
            <w:tcW w:w="1620" w:type="dxa"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9:45-10:00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D24F20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>استخراج و تركيب نتايج مطالعات و اصول متاآناليز</w:t>
            </w:r>
          </w:p>
        </w:tc>
        <w:tc>
          <w:tcPr>
            <w:tcW w:w="1890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620" w:type="dxa"/>
            <w:vMerge w:val="restart"/>
            <w:vAlign w:val="center"/>
          </w:tcPr>
          <w:p w:rsidR="00950464" w:rsidRPr="00DC26C7" w:rsidRDefault="00950464" w:rsidP="00DC26C7">
            <w:pPr>
              <w:bidi/>
              <w:ind w:left="360"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10:00-11:45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D24F20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>نرم</w:t>
            </w:r>
            <w:r w:rsidRPr="00DC26C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افزار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C26C7">
              <w:rPr>
                <w:rFonts w:cs="B Lotus"/>
                <w:sz w:val="24"/>
                <w:szCs w:val="24"/>
                <w:lang w:bidi="fa-IR"/>
              </w:rPr>
              <w:t>RevMan</w:t>
            </w:r>
          </w:p>
        </w:tc>
        <w:tc>
          <w:tcPr>
            <w:tcW w:w="1890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 و کار گروهی</w:t>
            </w:r>
          </w:p>
        </w:tc>
        <w:tc>
          <w:tcPr>
            <w:tcW w:w="1620" w:type="dxa"/>
            <w:vMerge/>
          </w:tcPr>
          <w:p w:rsidR="00950464" w:rsidRPr="00DC26C7" w:rsidRDefault="00950464" w:rsidP="00DC26C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8573" w:type="dxa"/>
            <w:gridSpan w:val="3"/>
          </w:tcPr>
          <w:p w:rsidR="00950464" w:rsidRPr="00DC26C7" w:rsidRDefault="00950464" w:rsidP="00D24F2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استراحت و پذیرایی</w:t>
            </w:r>
          </w:p>
        </w:tc>
        <w:tc>
          <w:tcPr>
            <w:tcW w:w="1620" w:type="dxa"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11:45-12:00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A53803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نرم افزار </w:t>
            </w:r>
            <w:r w:rsidRPr="00DC26C7">
              <w:rPr>
                <w:rFonts w:cs="B Lotus"/>
                <w:sz w:val="24"/>
                <w:szCs w:val="24"/>
                <w:lang w:bidi="fa-IR"/>
              </w:rPr>
              <w:t>Stata</w:t>
            </w:r>
          </w:p>
        </w:tc>
        <w:tc>
          <w:tcPr>
            <w:tcW w:w="1890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 و کار گروهی</w:t>
            </w:r>
          </w:p>
        </w:tc>
        <w:tc>
          <w:tcPr>
            <w:tcW w:w="1620" w:type="dxa"/>
            <w:vMerge w:val="restart"/>
            <w:vAlign w:val="center"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12:00-13:45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A53803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نحوه </w:t>
            </w:r>
            <w:r w:rsidRPr="00DC26C7">
              <w:rPr>
                <w:rFonts w:cs="B Lotus"/>
                <w:sz w:val="24"/>
                <w:szCs w:val="24"/>
                <w:rtl/>
                <w:lang w:bidi="fa-IR"/>
              </w:rPr>
              <w:t>نقد مقاله مرور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نظام مند</w:t>
            </w:r>
          </w:p>
        </w:tc>
        <w:tc>
          <w:tcPr>
            <w:tcW w:w="1890" w:type="dxa"/>
          </w:tcPr>
          <w:p w:rsidR="00950464" w:rsidRPr="00DC26C7" w:rsidRDefault="00950464" w:rsidP="00937E9C">
            <w:pPr>
              <w:bidi/>
              <w:rPr>
                <w:rFonts w:cs="B Lotus"/>
                <w:sz w:val="24"/>
                <w:szCs w:val="24"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620" w:type="dxa"/>
            <w:vMerge/>
            <w:vAlign w:val="center"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50464" w:rsidRPr="00DC26C7" w:rsidTr="00950464">
        <w:tc>
          <w:tcPr>
            <w:tcW w:w="8573" w:type="dxa"/>
            <w:gridSpan w:val="3"/>
          </w:tcPr>
          <w:p w:rsidR="00950464" w:rsidRPr="00DC26C7" w:rsidRDefault="00950464" w:rsidP="00D24F2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استراحت و پذیرایی</w:t>
            </w:r>
          </w:p>
        </w:tc>
        <w:tc>
          <w:tcPr>
            <w:tcW w:w="1620" w:type="dxa"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13:45-14:00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D24F20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نقد مقالات مرور نظام مند </w:t>
            </w: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و متا آنالیز</w:t>
            </w:r>
          </w:p>
        </w:tc>
        <w:tc>
          <w:tcPr>
            <w:tcW w:w="1890" w:type="dxa"/>
          </w:tcPr>
          <w:p w:rsidR="00950464" w:rsidRPr="00DC26C7" w:rsidRDefault="00950464" w:rsidP="00D24F20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کار گروهی</w:t>
            </w:r>
          </w:p>
        </w:tc>
        <w:tc>
          <w:tcPr>
            <w:tcW w:w="1620" w:type="dxa"/>
            <w:vMerge w:val="restart"/>
          </w:tcPr>
          <w:p w:rsidR="00950464" w:rsidRPr="00DC26C7" w:rsidRDefault="00950464" w:rsidP="00DC26C7">
            <w:pPr>
              <w:bidi/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14:00-16:00</w:t>
            </w:r>
          </w:p>
        </w:tc>
      </w:tr>
      <w:tr w:rsidR="00950464" w:rsidRPr="00DC26C7" w:rsidTr="00950464">
        <w:tc>
          <w:tcPr>
            <w:tcW w:w="739" w:type="dxa"/>
          </w:tcPr>
          <w:p w:rsidR="00950464" w:rsidRPr="00DC26C7" w:rsidRDefault="00950464" w:rsidP="00DC26C7">
            <w:pPr>
              <w:pStyle w:val="ListParagraph"/>
              <w:numPr>
                <w:ilvl w:val="0"/>
                <w:numId w:val="7"/>
              </w:num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944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26C7">
              <w:rPr>
                <w:rFonts w:cs="B Lotus" w:hint="cs"/>
                <w:sz w:val="24"/>
                <w:szCs w:val="24"/>
                <w:rtl/>
                <w:lang w:bidi="fa-IR"/>
              </w:rPr>
              <w:t>جمع بندی و بحث آزاد</w:t>
            </w:r>
          </w:p>
        </w:tc>
        <w:tc>
          <w:tcPr>
            <w:tcW w:w="1890" w:type="dxa"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950464" w:rsidRPr="00DC26C7" w:rsidRDefault="00950464" w:rsidP="00DC26C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A53803" w:rsidRPr="00DC26C7" w:rsidRDefault="00A53803" w:rsidP="00A53803">
      <w:pPr>
        <w:bidi/>
        <w:rPr>
          <w:rFonts w:cs="B Lotus"/>
          <w:sz w:val="24"/>
          <w:szCs w:val="24"/>
        </w:rPr>
      </w:pPr>
    </w:p>
    <w:sectPr w:rsidR="00A53803" w:rsidRPr="00DC26C7" w:rsidSect="00F138C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E1" w:rsidRDefault="00D331E1" w:rsidP="00AF2D23">
      <w:pPr>
        <w:spacing w:after="0" w:line="240" w:lineRule="auto"/>
      </w:pPr>
      <w:r>
        <w:separator/>
      </w:r>
    </w:p>
  </w:endnote>
  <w:endnote w:type="continuationSeparator" w:id="1">
    <w:p w:rsidR="00D331E1" w:rsidRDefault="00D331E1" w:rsidP="00AF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54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D23" w:rsidRDefault="005A58FC" w:rsidP="00AF2D23">
        <w:pPr>
          <w:pStyle w:val="Footer"/>
          <w:bidi/>
          <w:jc w:val="center"/>
        </w:pPr>
        <w:r>
          <w:fldChar w:fldCharType="begin"/>
        </w:r>
        <w:r w:rsidR="00AF2D23">
          <w:instrText xml:space="preserve"> PAGE   \* MERGEFORMAT </w:instrText>
        </w:r>
        <w:r>
          <w:fldChar w:fldCharType="separate"/>
        </w:r>
        <w:r w:rsidR="0095046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F2D23" w:rsidRDefault="00AF2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E1" w:rsidRDefault="00D331E1" w:rsidP="00AF2D23">
      <w:pPr>
        <w:spacing w:after="0" w:line="240" w:lineRule="auto"/>
      </w:pPr>
      <w:r>
        <w:separator/>
      </w:r>
    </w:p>
  </w:footnote>
  <w:footnote w:type="continuationSeparator" w:id="1">
    <w:p w:rsidR="00D331E1" w:rsidRDefault="00D331E1" w:rsidP="00AF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9C7"/>
    <w:multiLevelType w:val="hybridMultilevel"/>
    <w:tmpl w:val="50A2E9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31926"/>
    <w:multiLevelType w:val="hybridMultilevel"/>
    <w:tmpl w:val="D63E9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E4714"/>
    <w:multiLevelType w:val="hybridMultilevel"/>
    <w:tmpl w:val="343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4C64"/>
    <w:multiLevelType w:val="hybridMultilevel"/>
    <w:tmpl w:val="BF022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0666"/>
    <w:multiLevelType w:val="hybridMultilevel"/>
    <w:tmpl w:val="62DE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4973"/>
    <w:multiLevelType w:val="hybridMultilevel"/>
    <w:tmpl w:val="50A2E9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E8665C"/>
    <w:multiLevelType w:val="hybridMultilevel"/>
    <w:tmpl w:val="50A2E9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F1E60"/>
    <w:multiLevelType w:val="hybridMultilevel"/>
    <w:tmpl w:val="15C4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891"/>
    <w:rsid w:val="00145AC3"/>
    <w:rsid w:val="002779AC"/>
    <w:rsid w:val="002E4E77"/>
    <w:rsid w:val="003E00D5"/>
    <w:rsid w:val="005A58FC"/>
    <w:rsid w:val="005E6F45"/>
    <w:rsid w:val="006151B2"/>
    <w:rsid w:val="00640C0D"/>
    <w:rsid w:val="006A18FA"/>
    <w:rsid w:val="00782219"/>
    <w:rsid w:val="00787B28"/>
    <w:rsid w:val="008054C3"/>
    <w:rsid w:val="00816FEE"/>
    <w:rsid w:val="0083147C"/>
    <w:rsid w:val="00872261"/>
    <w:rsid w:val="00930605"/>
    <w:rsid w:val="0094051E"/>
    <w:rsid w:val="00950464"/>
    <w:rsid w:val="009D1891"/>
    <w:rsid w:val="00A53803"/>
    <w:rsid w:val="00A627CE"/>
    <w:rsid w:val="00A83D8C"/>
    <w:rsid w:val="00AD7BEC"/>
    <w:rsid w:val="00AF2D23"/>
    <w:rsid w:val="00B7396A"/>
    <w:rsid w:val="00C62CFB"/>
    <w:rsid w:val="00D24F20"/>
    <w:rsid w:val="00D331E1"/>
    <w:rsid w:val="00DC26C7"/>
    <w:rsid w:val="00DE2CC6"/>
    <w:rsid w:val="00E24A73"/>
    <w:rsid w:val="00E514FA"/>
    <w:rsid w:val="00EE3E01"/>
    <w:rsid w:val="00F1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9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23"/>
  </w:style>
  <w:style w:type="paragraph" w:styleId="Footer">
    <w:name w:val="footer"/>
    <w:basedOn w:val="Normal"/>
    <w:link w:val="FooterChar"/>
    <w:uiPriority w:val="99"/>
    <w:unhideWhenUsed/>
    <w:rsid w:val="00AF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nadi-so</cp:lastModifiedBy>
  <cp:revision>2</cp:revision>
  <dcterms:created xsi:type="dcterms:W3CDTF">2017-01-11T04:47:00Z</dcterms:created>
  <dcterms:modified xsi:type="dcterms:W3CDTF">2017-01-11T04:47:00Z</dcterms:modified>
</cp:coreProperties>
</file>